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E765F" w14:textId="77777777" w:rsidR="0054002B" w:rsidRPr="00D2193C" w:rsidRDefault="0054002B" w:rsidP="00D12052">
      <w:pPr>
        <w:jc w:val="right"/>
        <w:rPr>
          <w:b/>
          <w:sz w:val="24"/>
          <w:szCs w:val="24"/>
          <w:lang w:val="en-US"/>
        </w:rPr>
      </w:pPr>
    </w:p>
    <w:tbl>
      <w:tblPr>
        <w:tblW w:w="10292" w:type="dxa"/>
        <w:jc w:val="center"/>
        <w:tblLook w:val="01E0" w:firstRow="1" w:lastRow="1" w:firstColumn="1" w:lastColumn="1" w:noHBand="0" w:noVBand="0"/>
      </w:tblPr>
      <w:tblGrid>
        <w:gridCol w:w="2170"/>
        <w:gridCol w:w="3256"/>
        <w:gridCol w:w="429"/>
        <w:gridCol w:w="4437"/>
      </w:tblGrid>
      <w:tr w:rsidR="00EF4225" w:rsidRPr="00D2193C" w14:paraId="350C64D3" w14:textId="77777777" w:rsidTr="0081342E">
        <w:trPr>
          <w:trHeight w:val="301"/>
          <w:jc w:val="center"/>
        </w:trPr>
        <w:tc>
          <w:tcPr>
            <w:tcW w:w="2170" w:type="dxa"/>
          </w:tcPr>
          <w:p w14:paraId="1FDFE3DE" w14:textId="77777777" w:rsidR="00EF4225" w:rsidRPr="00D2193C" w:rsidRDefault="00EF4225" w:rsidP="00772C4D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6B358ED1" w14:textId="77777777"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</w:p>
        </w:tc>
        <w:tc>
          <w:tcPr>
            <w:tcW w:w="4437" w:type="dxa"/>
          </w:tcPr>
          <w:p w14:paraId="00B4D999" w14:textId="1250E67C" w:rsidR="00EF4225" w:rsidRPr="00D2193C" w:rsidRDefault="00470637" w:rsidP="00244FF5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Руководителю</w:t>
            </w:r>
          </w:p>
        </w:tc>
      </w:tr>
      <w:tr w:rsidR="00196C14" w:rsidRPr="00D2193C" w14:paraId="45A43E42" w14:textId="77777777" w:rsidTr="0081342E">
        <w:trPr>
          <w:jc w:val="center"/>
        </w:trPr>
        <w:tc>
          <w:tcPr>
            <w:tcW w:w="5426" w:type="dxa"/>
            <w:gridSpan w:val="2"/>
          </w:tcPr>
          <w:p w14:paraId="46C13B35" w14:textId="77777777"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  <w:bookmarkStart w:id="0" w:name="Incoming_Number"/>
            <w:bookmarkStart w:id="1" w:name="EPD_Name"/>
            <w:bookmarkEnd w:id="0"/>
            <w:r>
              <w:rPr>
                <w:sz w:val="24"/>
                <w:szCs w:val="24"/>
              </w:rPr>
              <w:t>Приглашение к участию в ОЗП</w:t>
            </w:r>
            <w:bookmarkEnd w:id="1"/>
          </w:p>
        </w:tc>
        <w:tc>
          <w:tcPr>
            <w:tcW w:w="4866" w:type="dxa"/>
            <w:gridSpan w:val="2"/>
          </w:tcPr>
          <w:p w14:paraId="7E094B8C" w14:textId="77777777"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</w:p>
        </w:tc>
      </w:tr>
      <w:tr w:rsidR="00A063AD" w:rsidRPr="00D2193C" w14:paraId="622AA5E2" w14:textId="77777777" w:rsidTr="0081342E">
        <w:trPr>
          <w:jc w:val="center"/>
        </w:trPr>
        <w:tc>
          <w:tcPr>
            <w:tcW w:w="10292" w:type="dxa"/>
            <w:gridSpan w:val="4"/>
          </w:tcPr>
          <w:p w14:paraId="502499F3" w14:textId="77777777" w:rsidR="0081342E" w:rsidRDefault="0081342E">
            <w:pPr>
              <w:ind w:firstLine="721"/>
              <w:jc w:val="both"/>
              <w:rPr>
                <w:sz w:val="24"/>
                <w:szCs w:val="24"/>
              </w:rPr>
            </w:pPr>
          </w:p>
          <w:p w14:paraId="2FB26302" w14:textId="79912425" w:rsidR="00470637" w:rsidRDefault="000C41CE">
            <w:pPr>
              <w:ind w:firstLine="721"/>
              <w:jc w:val="both"/>
              <w:rPr>
                <w:sz w:val="24"/>
                <w:szCs w:val="24"/>
              </w:rPr>
            </w:pPr>
            <w:bookmarkStart w:id="2" w:name="_GoBack"/>
            <w:bookmarkEnd w:id="2"/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ИркутскЭнергоПроект</w:t>
            </w:r>
            <w:proofErr w:type="spellEnd"/>
            <w:r>
              <w:rPr>
                <w:sz w:val="24"/>
                <w:szCs w:val="24"/>
              </w:rPr>
              <w:t xml:space="preserve">» проводит открытый запрос предложений по выбору </w:t>
            </w:r>
            <w:r w:rsidR="00A3018D">
              <w:rPr>
                <w:sz w:val="24"/>
                <w:szCs w:val="24"/>
              </w:rPr>
              <w:t xml:space="preserve">исполнителя </w:t>
            </w:r>
          </w:p>
          <w:p w14:paraId="56EA7620" w14:textId="441335FE" w:rsidR="00470637" w:rsidRPr="001D2C56" w:rsidRDefault="00470637">
            <w:pPr>
              <w:ind w:firstLine="72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D2C56">
              <w:rPr>
                <w:b/>
                <w:sz w:val="24"/>
                <w:szCs w:val="24"/>
              </w:rPr>
              <w:t>- ЛОТ №1</w:t>
            </w:r>
          </w:p>
          <w:p w14:paraId="4E0313E8" w14:textId="77777777" w:rsidR="00470637" w:rsidRDefault="00470637" w:rsidP="00470637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на выполнение сметы на строительство линейного объекта</w:t>
            </w:r>
          </w:p>
          <w:p w14:paraId="671F7CA7" w14:textId="77777777" w:rsidR="00470637" w:rsidRDefault="00470637" w:rsidP="00470637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4"/>
                <w:szCs w:val="24"/>
              </w:rPr>
              <w:t xml:space="preserve">Комплекс очистных сооружений поверхностных ливневых (дождевых) вод и талых сточных вод грунтовых плотин и </w:t>
            </w:r>
            <w:proofErr w:type="spellStart"/>
            <w:r>
              <w:rPr>
                <w:rFonts w:eastAsia="Calibri"/>
                <w:sz w:val="24"/>
                <w:szCs w:val="24"/>
              </w:rPr>
              <w:t>промплощадки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Иркутской ГЭС»</w:t>
            </w:r>
          </w:p>
          <w:p w14:paraId="3DFDF68C" w14:textId="31A8A64B" w:rsidR="00470637" w:rsidRPr="001D2C56" w:rsidRDefault="00470637" w:rsidP="00470637">
            <w:pPr>
              <w:rPr>
                <w:sz w:val="24"/>
              </w:rPr>
            </w:pPr>
            <w:r w:rsidRPr="001D2C56">
              <w:rPr>
                <w:sz w:val="24"/>
              </w:rPr>
              <w:t>Этап 1. «Очистные сооружения поверхностных ливневых (дождевых) и талых сточных вод правого берега»</w:t>
            </w:r>
          </w:p>
          <w:p w14:paraId="2E006550" w14:textId="24594A11" w:rsidR="00470637" w:rsidRPr="001D2C56" w:rsidRDefault="00470637" w:rsidP="0047063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1D2C56">
              <w:rPr>
                <w:b/>
                <w:sz w:val="24"/>
                <w:szCs w:val="24"/>
              </w:rPr>
              <w:t>- ЛОТ №</w:t>
            </w:r>
            <w:r w:rsidRPr="001D2C56">
              <w:rPr>
                <w:b/>
                <w:sz w:val="24"/>
                <w:szCs w:val="24"/>
              </w:rPr>
              <w:t>2</w:t>
            </w:r>
          </w:p>
          <w:p w14:paraId="6BB63020" w14:textId="77777777" w:rsidR="00470637" w:rsidRDefault="00470637" w:rsidP="00470637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на выполнение сметы на строительство линейного объекта</w:t>
            </w:r>
          </w:p>
          <w:p w14:paraId="47613768" w14:textId="77777777" w:rsidR="00470637" w:rsidRDefault="00470637" w:rsidP="00470637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4"/>
                <w:szCs w:val="24"/>
              </w:rPr>
              <w:t xml:space="preserve">Комплекс очистных сооружений поверхностных ливневых (дождевых) вод и талых сточных вод грунтовых плотин и </w:t>
            </w:r>
            <w:proofErr w:type="spellStart"/>
            <w:r>
              <w:rPr>
                <w:rFonts w:eastAsia="Calibri"/>
                <w:sz w:val="24"/>
                <w:szCs w:val="24"/>
              </w:rPr>
              <w:t>промплощадки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Иркутской ГЭС»</w:t>
            </w:r>
          </w:p>
          <w:p w14:paraId="77976D51" w14:textId="781EAAE3" w:rsidR="00470637" w:rsidRPr="001D2C56" w:rsidRDefault="00470637" w:rsidP="00470637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D2C56">
              <w:rPr>
                <w:rFonts w:ascii="Times New Roman" w:hAnsi="Times New Roman"/>
                <w:sz w:val="24"/>
                <w:szCs w:val="24"/>
              </w:rPr>
              <w:t>Этап 2. «Очистные сооружения поверхностных ливневых (дождевых) и талых сточных вод левого берега»</w:t>
            </w:r>
          </w:p>
          <w:p w14:paraId="6F246805" w14:textId="34298DBD" w:rsidR="001D2C56" w:rsidRPr="001D2C56" w:rsidRDefault="001D2C56" w:rsidP="001D2C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</w:t>
            </w:r>
            <w:r w:rsidRPr="001D2C56">
              <w:rPr>
                <w:b/>
                <w:sz w:val="24"/>
                <w:szCs w:val="24"/>
              </w:rPr>
              <w:t>- ЛОТ №</w:t>
            </w:r>
            <w:r w:rsidRPr="001D2C56">
              <w:rPr>
                <w:b/>
                <w:sz w:val="24"/>
                <w:szCs w:val="24"/>
              </w:rPr>
              <w:t>3</w:t>
            </w:r>
          </w:p>
          <w:p w14:paraId="7DCAA8FF" w14:textId="77777777" w:rsidR="001D2C56" w:rsidRDefault="001D2C56" w:rsidP="001D2C56">
            <w:pPr>
              <w:rPr>
                <w:sz w:val="28"/>
                <w:szCs w:val="28"/>
              </w:rPr>
            </w:pPr>
            <w:r w:rsidRPr="00B60C65">
              <w:rPr>
                <w:sz w:val="24"/>
                <w:szCs w:val="24"/>
              </w:rPr>
              <w:t xml:space="preserve">на выполнение сметы на </w:t>
            </w:r>
            <w:r>
              <w:rPr>
                <w:sz w:val="24"/>
                <w:szCs w:val="24"/>
              </w:rPr>
              <w:t>ремонт</w:t>
            </w:r>
            <w:r w:rsidRPr="00B60C65">
              <w:rPr>
                <w:sz w:val="24"/>
                <w:szCs w:val="24"/>
              </w:rPr>
              <w:t xml:space="preserve"> линейного объекта</w:t>
            </w:r>
          </w:p>
          <w:p w14:paraId="62C23FA9" w14:textId="77777777" w:rsidR="001D2C56" w:rsidRPr="00752905" w:rsidRDefault="001D2C56" w:rsidP="001D2C56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sz w:val="24"/>
              </w:rPr>
              <w:t>Участок тепловой сети магистрали СХК (МС-3) ТЭЦ-11 от опоры № 344 до опоры № 390. Инв. №Т11_00162731</w:t>
            </w:r>
            <w:r w:rsidRPr="00752905">
              <w:rPr>
                <w:rFonts w:eastAsia="Calibri"/>
                <w:sz w:val="24"/>
                <w:szCs w:val="24"/>
              </w:rPr>
              <w:t>»</w:t>
            </w:r>
          </w:p>
          <w:p w14:paraId="107B38BC" w14:textId="77777777" w:rsidR="00470637" w:rsidRDefault="00470637" w:rsidP="00470637">
            <w:pPr>
              <w:rPr>
                <w:b/>
                <w:sz w:val="24"/>
              </w:rPr>
            </w:pPr>
          </w:p>
          <w:p w14:paraId="0A42BA18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и приглашает Вас принять в нем участие.</w:t>
            </w:r>
          </w:p>
          <w:p w14:paraId="3CE9CEE9" w14:textId="3D2B8AA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Вашего согласия </w:t>
            </w:r>
            <w:r w:rsidRPr="00470637">
              <w:rPr>
                <w:b/>
                <w:sz w:val="24"/>
                <w:szCs w:val="24"/>
              </w:rPr>
              <w:t xml:space="preserve">коммерческое предложение </w:t>
            </w:r>
            <w:r>
              <w:rPr>
                <w:sz w:val="24"/>
                <w:szCs w:val="24"/>
              </w:rPr>
              <w:t xml:space="preserve">необходимо направить </w:t>
            </w:r>
            <w:r w:rsidRPr="00470637">
              <w:rPr>
                <w:b/>
                <w:sz w:val="24"/>
                <w:szCs w:val="24"/>
              </w:rPr>
              <w:t xml:space="preserve">до </w:t>
            </w:r>
            <w:r w:rsidR="00470637" w:rsidRPr="00470637">
              <w:rPr>
                <w:b/>
                <w:sz w:val="24"/>
                <w:szCs w:val="24"/>
              </w:rPr>
              <w:t>24</w:t>
            </w:r>
            <w:r w:rsidRPr="00470637">
              <w:rPr>
                <w:b/>
                <w:sz w:val="24"/>
                <w:szCs w:val="24"/>
              </w:rPr>
              <w:t xml:space="preserve">-00 часов (время </w:t>
            </w:r>
            <w:proofErr w:type="spellStart"/>
            <w:r w:rsidR="00470637" w:rsidRPr="00470637">
              <w:rPr>
                <w:b/>
                <w:sz w:val="24"/>
                <w:szCs w:val="24"/>
              </w:rPr>
              <w:t>Ирк</w:t>
            </w:r>
            <w:proofErr w:type="spellEnd"/>
            <w:r w:rsidRPr="00470637">
              <w:rPr>
                <w:b/>
                <w:sz w:val="24"/>
                <w:szCs w:val="24"/>
              </w:rPr>
              <w:t xml:space="preserve">) </w:t>
            </w:r>
            <w:r w:rsidR="00470637" w:rsidRPr="00470637">
              <w:rPr>
                <w:b/>
                <w:sz w:val="24"/>
                <w:szCs w:val="24"/>
              </w:rPr>
              <w:t>23.03.2023</w:t>
            </w:r>
            <w:r>
              <w:rPr>
                <w:sz w:val="24"/>
                <w:szCs w:val="24"/>
              </w:rPr>
              <w:t xml:space="preserve"> на электронный адрес </w:t>
            </w:r>
            <w:hyperlink r:id="rId8" w:history="1">
              <w:r w:rsidR="00470637" w:rsidRPr="00470637">
                <w:rPr>
                  <w:rStyle w:val="af"/>
                  <w:sz w:val="24"/>
                  <w:szCs w:val="24"/>
                  <w:u w:val="none"/>
                </w:rPr>
                <w:t>rudman_ng@irkutskenergo.ru</w:t>
              </w:r>
            </w:hyperlink>
            <w:r w:rsidR="00470637" w:rsidRPr="004706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секретарю комиссии </w:t>
            </w:r>
            <w:proofErr w:type="spellStart"/>
            <w:r w:rsidR="00470637">
              <w:rPr>
                <w:sz w:val="24"/>
                <w:szCs w:val="24"/>
              </w:rPr>
              <w:t>Рудьман</w:t>
            </w:r>
            <w:proofErr w:type="spellEnd"/>
            <w:r w:rsidR="00470637">
              <w:rPr>
                <w:sz w:val="24"/>
                <w:szCs w:val="24"/>
              </w:rPr>
              <w:t xml:space="preserve"> Наталье Геннадьевне</w:t>
            </w:r>
            <w:r w:rsidR="00A3018D">
              <w:rPr>
                <w:sz w:val="24"/>
                <w:szCs w:val="24"/>
              </w:rPr>
              <w:t>.</w:t>
            </w:r>
          </w:p>
          <w:p w14:paraId="69EB55F4" w14:textId="3DE63B76" w:rsidR="001D2C56" w:rsidRDefault="000C41CE" w:rsidP="00A3018D">
            <w:pPr>
              <w:ind w:firstLine="7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техническим вопросам в том числе получению дополнительных данных, обращаться</w:t>
            </w:r>
            <w:r w:rsidR="001D2C56">
              <w:rPr>
                <w:sz w:val="24"/>
                <w:szCs w:val="24"/>
              </w:rPr>
              <w:t>:</w:t>
            </w:r>
          </w:p>
          <w:p w14:paraId="70B39037" w14:textId="5F7FCC95" w:rsidR="00A3018D" w:rsidRDefault="001D2C56" w:rsidP="00A3018D">
            <w:pPr>
              <w:ind w:firstLine="7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D2C56">
              <w:rPr>
                <w:b/>
                <w:sz w:val="24"/>
                <w:szCs w:val="24"/>
              </w:rPr>
              <w:t>- ЛОТ</w:t>
            </w:r>
            <w:r>
              <w:rPr>
                <w:b/>
                <w:sz w:val="24"/>
                <w:szCs w:val="24"/>
              </w:rPr>
              <w:t xml:space="preserve"> № </w:t>
            </w:r>
            <w:r w:rsidRPr="001D2C56">
              <w:rPr>
                <w:b/>
                <w:sz w:val="24"/>
                <w:szCs w:val="24"/>
              </w:rPr>
              <w:t>1, ЛОТ</w:t>
            </w:r>
            <w:r>
              <w:rPr>
                <w:b/>
                <w:sz w:val="24"/>
                <w:szCs w:val="24"/>
              </w:rPr>
              <w:t xml:space="preserve"> № </w:t>
            </w:r>
            <w:r w:rsidRPr="001D2C56"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="000C41CE">
              <w:rPr>
                <w:sz w:val="24"/>
                <w:szCs w:val="24"/>
              </w:rPr>
              <w:t xml:space="preserve"> </w:t>
            </w:r>
            <w:r w:rsidR="00470637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уководитель бюро ГИП </w:t>
            </w:r>
            <w:proofErr w:type="spellStart"/>
            <w:r>
              <w:rPr>
                <w:sz w:val="24"/>
                <w:szCs w:val="24"/>
              </w:rPr>
              <w:t>Пуховская</w:t>
            </w:r>
            <w:proofErr w:type="spellEnd"/>
            <w:r>
              <w:rPr>
                <w:sz w:val="24"/>
                <w:szCs w:val="24"/>
              </w:rPr>
              <w:t xml:space="preserve"> Наталья Борисовна</w:t>
            </w:r>
            <w:r w:rsidR="00A3018D">
              <w:rPr>
                <w:sz w:val="24"/>
                <w:szCs w:val="24"/>
              </w:rPr>
              <w:t>, тел</w:t>
            </w:r>
            <w:r w:rsidR="00A3018D">
              <w:t xml:space="preserve"> </w:t>
            </w:r>
            <w:r w:rsidR="00A3018D" w:rsidRPr="00A3018D">
              <w:rPr>
                <w:sz w:val="24"/>
                <w:szCs w:val="24"/>
              </w:rPr>
              <w:t>8-914-901-42-38</w:t>
            </w:r>
            <w:r w:rsidR="00A3018D">
              <w:rPr>
                <w:sz w:val="24"/>
                <w:szCs w:val="24"/>
              </w:rPr>
              <w:t xml:space="preserve">, </w:t>
            </w:r>
            <w:r w:rsidR="00A3018D" w:rsidRPr="00A3018D">
              <w:rPr>
                <w:sz w:val="24"/>
                <w:szCs w:val="24"/>
              </w:rPr>
              <w:t>e-</w:t>
            </w:r>
            <w:proofErr w:type="spellStart"/>
            <w:r w:rsidR="00A3018D" w:rsidRPr="00A3018D">
              <w:rPr>
                <w:sz w:val="24"/>
                <w:szCs w:val="24"/>
              </w:rPr>
              <w:t>mail</w:t>
            </w:r>
            <w:proofErr w:type="spellEnd"/>
            <w:r w:rsidR="00A3018D" w:rsidRPr="00A3018D">
              <w:rPr>
                <w:sz w:val="24"/>
                <w:szCs w:val="24"/>
              </w:rPr>
              <w:t xml:space="preserve">: </w:t>
            </w:r>
            <w:hyperlink r:id="rId9" w:history="1">
              <w:r w:rsidR="00A3018D" w:rsidRPr="00470637">
                <w:rPr>
                  <w:rStyle w:val="af"/>
                  <w:sz w:val="24"/>
                  <w:szCs w:val="24"/>
                  <w:u w:val="none"/>
                </w:rPr>
                <w:t>Puhovskaya_nb@irkutskenergo.ru</w:t>
              </w:r>
            </w:hyperlink>
            <w:r w:rsidR="00A3018D" w:rsidRPr="00470637">
              <w:rPr>
                <w:sz w:val="24"/>
                <w:szCs w:val="24"/>
              </w:rPr>
              <w:t>.</w:t>
            </w:r>
          </w:p>
          <w:p w14:paraId="6519B3CF" w14:textId="2140F234" w:rsidR="001D2C56" w:rsidRPr="001D2C56" w:rsidRDefault="001D2C56" w:rsidP="00A3018D">
            <w:pPr>
              <w:ind w:firstLine="721"/>
              <w:jc w:val="both"/>
              <w:rPr>
                <w:b/>
                <w:sz w:val="24"/>
                <w:szCs w:val="24"/>
              </w:rPr>
            </w:pPr>
            <w:r w:rsidRPr="001D2C56">
              <w:rPr>
                <w:b/>
                <w:sz w:val="24"/>
                <w:szCs w:val="24"/>
              </w:rPr>
              <w:t xml:space="preserve"> - ЛОТ № 3 </w:t>
            </w:r>
            <w:r>
              <w:rPr>
                <w:sz w:val="24"/>
                <w:szCs w:val="24"/>
              </w:rPr>
              <w:t>ГИП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Гармазов</w:t>
            </w:r>
            <w:proofErr w:type="spellEnd"/>
            <w:r>
              <w:rPr>
                <w:sz w:val="24"/>
                <w:szCs w:val="24"/>
              </w:rPr>
              <w:t xml:space="preserve"> Иван Юрьевич, тел </w:t>
            </w:r>
            <w:r w:rsidRPr="001D2C56">
              <w:rPr>
                <w:sz w:val="24"/>
                <w:szCs w:val="24"/>
              </w:rPr>
              <w:t>+79148953050</w:t>
            </w:r>
            <w:r>
              <w:rPr>
                <w:sz w:val="24"/>
                <w:szCs w:val="24"/>
              </w:rPr>
              <w:t xml:space="preserve"> </w:t>
            </w:r>
            <w:r w:rsidRPr="00A3018D">
              <w:rPr>
                <w:sz w:val="24"/>
                <w:szCs w:val="24"/>
              </w:rPr>
              <w:t>e-</w:t>
            </w:r>
            <w:proofErr w:type="spellStart"/>
            <w:r w:rsidRPr="00A3018D">
              <w:rPr>
                <w:sz w:val="24"/>
                <w:szCs w:val="24"/>
              </w:rPr>
              <w:t>mail</w:t>
            </w:r>
            <w:proofErr w:type="spellEnd"/>
            <w:r w:rsidRPr="00A3018D">
              <w:rPr>
                <w:sz w:val="24"/>
                <w:szCs w:val="24"/>
              </w:rPr>
              <w:t>:</w:t>
            </w:r>
            <w:r w:rsidRPr="001D2C56">
              <w:rPr>
                <w:sz w:val="24"/>
                <w:szCs w:val="24"/>
              </w:rPr>
              <w:t xml:space="preserve"> </w:t>
            </w:r>
            <w:proofErr w:type="spellStart"/>
            <w:r w:rsidRPr="001D2C56">
              <w:rPr>
                <w:rStyle w:val="af"/>
                <w:sz w:val="24"/>
                <w:szCs w:val="24"/>
                <w:u w:val="none"/>
              </w:rPr>
              <w:t>garmazov</w:t>
            </w:r>
            <w:proofErr w:type="spellEnd"/>
            <w:r w:rsidRPr="001D2C56">
              <w:rPr>
                <w:rStyle w:val="af"/>
                <w:sz w:val="24"/>
                <w:szCs w:val="24"/>
                <w:u w:val="none"/>
              </w:rPr>
              <w:t>_</w:t>
            </w:r>
            <w:proofErr w:type="spellStart"/>
            <w:r w:rsidRPr="001D2C56">
              <w:rPr>
                <w:rStyle w:val="af"/>
                <w:sz w:val="24"/>
                <w:szCs w:val="24"/>
                <w:u w:val="none"/>
              </w:rPr>
              <w:t>iu</w:t>
            </w:r>
            <w:proofErr w:type="spellEnd"/>
            <w:r w:rsidRPr="001D2C56">
              <w:rPr>
                <w:rStyle w:val="af"/>
                <w:sz w:val="24"/>
                <w:szCs w:val="24"/>
                <w:u w:val="none"/>
              </w:rPr>
              <w:t>@</w:t>
            </w:r>
            <w:proofErr w:type="spellStart"/>
            <w:r w:rsidRPr="001D2C56">
              <w:rPr>
                <w:rStyle w:val="af"/>
                <w:sz w:val="24"/>
                <w:szCs w:val="24"/>
                <w:u w:val="none"/>
              </w:rPr>
              <w:t>irkutskenergo</w:t>
            </w:r>
            <w:proofErr w:type="spellEnd"/>
            <w:r w:rsidRPr="001D2C56">
              <w:rPr>
                <w:rStyle w:val="af"/>
                <w:sz w:val="24"/>
                <w:szCs w:val="24"/>
                <w:u w:val="none"/>
              </w:rPr>
              <w:t>.</w:t>
            </w:r>
            <w:proofErr w:type="spellStart"/>
            <w:r w:rsidRPr="001D2C56">
              <w:rPr>
                <w:rStyle w:val="af"/>
                <w:sz w:val="24"/>
                <w:szCs w:val="24"/>
                <w:u w:val="none"/>
              </w:rPr>
              <w:t>ru</w:t>
            </w:r>
            <w:proofErr w:type="spellEnd"/>
          </w:p>
          <w:p w14:paraId="759D7062" w14:textId="33ED680C" w:rsidR="001D2C56" w:rsidRDefault="001D2C56" w:rsidP="00A3018D">
            <w:pPr>
              <w:ind w:firstLine="721"/>
              <w:jc w:val="both"/>
              <w:rPr>
                <w:sz w:val="24"/>
                <w:szCs w:val="24"/>
              </w:rPr>
            </w:pPr>
          </w:p>
          <w:p w14:paraId="33B08A70" w14:textId="77777777" w:rsidR="00612C9E" w:rsidRPr="00A3018D" w:rsidRDefault="000C41CE" w:rsidP="00A3018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Коммерческие предложения, представленные позже указанного срока </w:t>
            </w:r>
            <w:proofErr w:type="gramStart"/>
            <w:r>
              <w:rPr>
                <w:sz w:val="24"/>
                <w:szCs w:val="24"/>
              </w:rPr>
              <w:t>к рассмотрению</w:t>
            </w:r>
            <w:proofErr w:type="gramEnd"/>
            <w:r>
              <w:rPr>
                <w:sz w:val="24"/>
                <w:szCs w:val="24"/>
              </w:rPr>
              <w:t xml:space="preserve"> не принимаются.</w:t>
            </w:r>
          </w:p>
          <w:p w14:paraId="16BBB94A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коммерческом предложении должно быть обязательно указано:</w:t>
            </w:r>
          </w:p>
          <w:p w14:paraId="3AC0141D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1. Цена предложения без НДС в рублях - в цену должны быть включены все расходы на качественное выполнение работ, включая страхование, уплату налогов, сборов, транспортные, командировочные, непредвиденные затраты подрядчика 1,5%, и другие платежи.</w:t>
            </w:r>
          </w:p>
          <w:p w14:paraId="75D07A44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2. Условия оплаты. Предпочтительными являются условия – в течение 60 (шестидесяти) календарных дней с даты подписания сторонами акта приёмки выполненных работ</w:t>
            </w:r>
          </w:p>
          <w:p w14:paraId="59EF8BD2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3. Гарантийные обязательства.</w:t>
            </w:r>
          </w:p>
          <w:p w14:paraId="55D3E0B6" w14:textId="0DFAA633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4. Срок выполнения работ – </w:t>
            </w:r>
            <w:r w:rsidR="00032A3A" w:rsidRPr="001D2C56">
              <w:rPr>
                <w:b/>
                <w:sz w:val="24"/>
                <w:szCs w:val="24"/>
              </w:rPr>
              <w:t>1</w:t>
            </w:r>
            <w:r w:rsidRPr="001D2C56">
              <w:rPr>
                <w:b/>
                <w:sz w:val="24"/>
                <w:szCs w:val="24"/>
              </w:rPr>
              <w:t xml:space="preserve">0 </w:t>
            </w:r>
            <w:r w:rsidR="00470637" w:rsidRPr="001D2C56">
              <w:rPr>
                <w:b/>
                <w:sz w:val="24"/>
                <w:szCs w:val="24"/>
              </w:rPr>
              <w:t xml:space="preserve">календарных </w:t>
            </w:r>
            <w:r w:rsidRPr="001D2C56">
              <w:rPr>
                <w:b/>
                <w:sz w:val="24"/>
                <w:szCs w:val="24"/>
              </w:rPr>
              <w:t>дней с момента подписания договора.</w:t>
            </w:r>
          </w:p>
          <w:p w14:paraId="3C6095C3" w14:textId="7200CA49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5. Срок действия коммерческого предложения. Предпочтительным является - фиксация на втрое полугодие 202</w:t>
            </w:r>
            <w:r w:rsidR="00032A3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  <w:p w14:paraId="605E260A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6. Готовность подписать договор в редакции ООО «</w:t>
            </w:r>
            <w:proofErr w:type="spellStart"/>
            <w:r>
              <w:rPr>
                <w:sz w:val="24"/>
                <w:szCs w:val="24"/>
              </w:rPr>
              <w:t>ИркутскЭнергоПроект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14:paraId="16E6436C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7. Указать Вашего представителя, уполномоченного вести переговоры об изменении цены, условий выполнения работ с указанием контактных телефонов, ФИО, должности - для заочного участия или указать, что условия настоящего предложения являются окончательными.</w:t>
            </w:r>
          </w:p>
          <w:p w14:paraId="1AB54E65" w14:textId="738B9D17" w:rsidR="00612C9E" w:rsidRPr="00470637" w:rsidRDefault="000C41CE">
            <w:pPr>
              <w:ind w:firstLine="721"/>
              <w:jc w:val="both"/>
              <w:rPr>
                <w:b/>
                <w:iCs/>
                <w:sz w:val="24"/>
                <w:szCs w:val="24"/>
              </w:rPr>
            </w:pPr>
            <w:r w:rsidRPr="00470637">
              <w:rPr>
                <w:b/>
                <w:sz w:val="24"/>
                <w:szCs w:val="24"/>
              </w:rPr>
              <w:t xml:space="preserve">Заседание комиссии по определению подрядчика состоится </w:t>
            </w:r>
            <w:r w:rsidR="00032A3A" w:rsidRPr="00470637">
              <w:rPr>
                <w:b/>
                <w:sz w:val="24"/>
                <w:szCs w:val="24"/>
              </w:rPr>
              <w:t>27</w:t>
            </w:r>
            <w:r w:rsidR="00F452D5" w:rsidRPr="00470637">
              <w:rPr>
                <w:b/>
                <w:sz w:val="24"/>
                <w:szCs w:val="24"/>
              </w:rPr>
              <w:t>.0</w:t>
            </w:r>
            <w:r w:rsidR="00032A3A" w:rsidRPr="00470637">
              <w:rPr>
                <w:b/>
                <w:sz w:val="24"/>
                <w:szCs w:val="24"/>
              </w:rPr>
              <w:t>3</w:t>
            </w:r>
            <w:r w:rsidRPr="00470637">
              <w:rPr>
                <w:b/>
                <w:sz w:val="24"/>
                <w:szCs w:val="24"/>
              </w:rPr>
              <w:t>.202</w:t>
            </w:r>
            <w:r w:rsidR="00032A3A" w:rsidRPr="00470637">
              <w:rPr>
                <w:b/>
                <w:sz w:val="24"/>
                <w:szCs w:val="24"/>
              </w:rPr>
              <w:t>3</w:t>
            </w:r>
            <w:r w:rsidRPr="00470637">
              <w:rPr>
                <w:b/>
                <w:sz w:val="24"/>
                <w:szCs w:val="24"/>
              </w:rPr>
              <w:t xml:space="preserve"> в </w:t>
            </w:r>
            <w:r w:rsidR="00F452D5" w:rsidRPr="00470637">
              <w:rPr>
                <w:b/>
                <w:sz w:val="24"/>
                <w:szCs w:val="24"/>
              </w:rPr>
              <w:t>1</w:t>
            </w:r>
            <w:r w:rsidR="00032A3A" w:rsidRPr="00470637">
              <w:rPr>
                <w:b/>
                <w:sz w:val="24"/>
                <w:szCs w:val="24"/>
              </w:rPr>
              <w:t>5</w:t>
            </w:r>
            <w:r w:rsidR="00F452D5" w:rsidRPr="00470637">
              <w:rPr>
                <w:b/>
                <w:sz w:val="24"/>
                <w:szCs w:val="24"/>
              </w:rPr>
              <w:t>-</w:t>
            </w:r>
            <w:r w:rsidR="00470637">
              <w:rPr>
                <w:b/>
                <w:sz w:val="24"/>
                <w:szCs w:val="24"/>
              </w:rPr>
              <w:t>00</w:t>
            </w:r>
            <w:r w:rsidRPr="00470637">
              <w:rPr>
                <w:b/>
                <w:sz w:val="24"/>
                <w:szCs w:val="24"/>
              </w:rPr>
              <w:t xml:space="preserve"> часов (время </w:t>
            </w:r>
            <w:proofErr w:type="spellStart"/>
            <w:r w:rsidR="00032A3A" w:rsidRPr="00470637">
              <w:rPr>
                <w:b/>
                <w:sz w:val="24"/>
                <w:szCs w:val="24"/>
              </w:rPr>
              <w:t>И</w:t>
            </w:r>
            <w:r w:rsidRPr="00470637">
              <w:rPr>
                <w:b/>
                <w:sz w:val="24"/>
                <w:szCs w:val="24"/>
              </w:rPr>
              <w:t>рк</w:t>
            </w:r>
            <w:proofErr w:type="spellEnd"/>
            <w:r w:rsidRPr="00470637">
              <w:rPr>
                <w:b/>
                <w:sz w:val="24"/>
                <w:szCs w:val="24"/>
              </w:rPr>
              <w:t xml:space="preserve">.) по адресу: г. Иркутск, </w:t>
            </w:r>
            <w:proofErr w:type="spellStart"/>
            <w:r w:rsidRPr="00470637">
              <w:rPr>
                <w:b/>
                <w:sz w:val="24"/>
                <w:szCs w:val="24"/>
              </w:rPr>
              <w:t>Безбокова</w:t>
            </w:r>
            <w:proofErr w:type="spellEnd"/>
            <w:r w:rsidRPr="00470637">
              <w:rPr>
                <w:b/>
                <w:sz w:val="24"/>
                <w:szCs w:val="24"/>
              </w:rPr>
              <w:t>, 2.</w:t>
            </w:r>
          </w:p>
          <w:p w14:paraId="388D2919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Просим уполномоченного представителя быть готовым к телефонным переговорам для заочного участия.</w:t>
            </w:r>
          </w:p>
          <w:p w14:paraId="1A6E6499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открытом запросе предложений необходимо предоставить по электронной почте сканы следующих документов:</w:t>
            </w:r>
          </w:p>
          <w:p w14:paraId="1816041F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выписку из единого государственного реестра юридических лиц или нотариально заверенную копию такой выписки,</w:t>
            </w:r>
          </w:p>
          <w:p w14:paraId="1FA8D821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постановке на учет в налоговом органе;</w:t>
            </w:r>
          </w:p>
          <w:p w14:paraId="2B782CAD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внесении записи в ЕГРЮЛ;</w:t>
            </w:r>
          </w:p>
          <w:p w14:paraId="3C56B5A6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уведомления налогового органа о переходе контрагента на упрощенную систему налогообложения;</w:t>
            </w:r>
          </w:p>
          <w:p w14:paraId="6583821C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заверенные копии учредительных документов в действующей редакции: решение об учреждении; учредительный договор, устав;</w:t>
            </w:r>
          </w:p>
          <w:p w14:paraId="01236017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действующей лицензии на выполнение работ, оказание услуг в случаях, когда наличие лицензии является необходимым условием для исполнения договора или свидетельства о допуске к работам, которые оказывают влияние на безопасность объектов капитального строительства, выдаваемое саморегулируемой организацией;</w:t>
            </w:r>
          </w:p>
          <w:p w14:paraId="452A05C2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справку ИФНС о состоянии расчетов с бюджетом на последнюю отчетную дату</w:t>
            </w:r>
          </w:p>
          <w:p w14:paraId="782BAE2E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- заверенные копии налоговой декларации по налогу на добавленную стоимость;</w:t>
            </w:r>
          </w:p>
          <w:p w14:paraId="3EC603B0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платежного поручения, подтверждающего факт уплаты налога НДС (последнее на дату подписания договорной документации).</w:t>
            </w:r>
          </w:p>
          <w:p w14:paraId="4D883CD8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Баланс на последнюю отчетную дату, отчет о прибылях и убытках на последнюю отчетную дату, утвержденный налоговым органом.</w:t>
            </w:r>
          </w:p>
          <w:p w14:paraId="7E93165D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всем ставшим Вам известным нарушениям, допущенным отдельными должностными лицами Компании в ходе процедуры выбора подрядчика (поставщика) услуг, Вы можете сообщить по телефону и эл. адресу горячей линии: doverie@enplus.ru; Тел. +8-800-250-10-58.</w:t>
            </w:r>
          </w:p>
          <w:p w14:paraId="6BCDDD34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ИркутскЭнергоПроект</w:t>
            </w:r>
            <w:proofErr w:type="spellEnd"/>
            <w:r>
              <w:rPr>
                <w:sz w:val="24"/>
                <w:szCs w:val="24"/>
              </w:rPr>
              <w:t>» оставляет за собой право проведения специальных процедур выбора подрядчика в форме переторжки (регулирования цены). ООО «ИркутскЭнергоПроект» вправе отказаться от проведения запроса предложений в любое время, не неся при этом никакой материальной ответственности перед участниками. Конкурсная комиссия (ООО «ИркутскЭнергоПроект) вправе принять решение о проведении дополнительных этапов запроса предложений и внесении изменений в условия запроса предложений.</w:t>
            </w:r>
          </w:p>
          <w:p w14:paraId="53ABF1A0" w14:textId="77777777"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Настоящее извещение не является извещением о проведении конкурса, публичного конкурса, аукциона, торга, и не имеет соответствующих правовых последствий.</w:t>
            </w:r>
          </w:p>
          <w:p w14:paraId="066169F6" w14:textId="77777777" w:rsidR="00A063AD" w:rsidRPr="00A3018D" w:rsidRDefault="00A063AD" w:rsidP="00E62348">
            <w:pPr>
              <w:ind w:firstLine="721"/>
              <w:jc w:val="both"/>
              <w:rPr>
                <w:iCs/>
                <w:sz w:val="24"/>
                <w:szCs w:val="24"/>
              </w:rPr>
            </w:pPr>
            <w:bookmarkStart w:id="3" w:name="DocField_Content"/>
            <w:bookmarkEnd w:id="3"/>
          </w:p>
        </w:tc>
      </w:tr>
    </w:tbl>
    <w:tbl>
      <w:tblPr>
        <w:tblStyle w:val="ae"/>
        <w:tblW w:w="10262" w:type="dxa"/>
        <w:tblInd w:w="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"/>
        <w:gridCol w:w="9639"/>
      </w:tblGrid>
      <w:tr w:rsidR="00A07624" w:rsidRPr="00D2193C" w14:paraId="619CCDA1" w14:textId="77777777" w:rsidTr="00632155">
        <w:tc>
          <w:tcPr>
            <w:tcW w:w="10262" w:type="dxa"/>
            <w:gridSpan w:val="2"/>
          </w:tcPr>
          <w:p w14:paraId="152FB0C2" w14:textId="77777777" w:rsidR="00A07624" w:rsidRPr="00D2193C" w:rsidRDefault="00A07624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id="4" w:name="EPD_DescriptionCaption"/>
            <w:r>
              <w:rPr>
                <w:sz w:val="24"/>
                <w:szCs w:val="24"/>
              </w:rPr>
              <w:lastRenderedPageBreak/>
              <w:t>Приложения:</w:t>
            </w:r>
            <w:bookmarkEnd w:id="4"/>
          </w:p>
        </w:tc>
      </w:tr>
      <w:tr w:rsidR="00AE30C0" w:rsidRPr="00D2193C" w14:paraId="4F222E54" w14:textId="77777777" w:rsidTr="00632155">
        <w:tc>
          <w:tcPr>
            <w:tcW w:w="623" w:type="dxa"/>
          </w:tcPr>
          <w:p w14:paraId="57897A72" w14:textId="77777777" w:rsidR="00AE30C0" w:rsidRPr="00D2193C" w:rsidRDefault="00AE30C0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639" w:type="dxa"/>
          </w:tcPr>
          <w:p w14:paraId="502B42E7" w14:textId="1FB34B5A" w:rsidR="00612C9E" w:rsidRPr="00470637" w:rsidRDefault="000C41CE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1.Типовой договор в редакции ООО </w:t>
            </w:r>
            <w:r w:rsidR="00470637">
              <w:rPr>
                <w:sz w:val="24"/>
                <w:szCs w:val="24"/>
              </w:rPr>
              <w:t>«</w:t>
            </w:r>
            <w:proofErr w:type="spellStart"/>
            <w:r w:rsidR="00470637">
              <w:rPr>
                <w:sz w:val="24"/>
                <w:szCs w:val="24"/>
              </w:rPr>
              <w:t>ИркутскЭнергоПроект</w:t>
            </w:r>
            <w:proofErr w:type="spellEnd"/>
            <w:r w:rsidR="00470637">
              <w:rPr>
                <w:sz w:val="24"/>
                <w:szCs w:val="24"/>
              </w:rPr>
              <w:t>»;</w:t>
            </w:r>
          </w:p>
          <w:p w14:paraId="2583DF81" w14:textId="02DF4160" w:rsidR="00AE30C0" w:rsidRPr="00D2193C" w:rsidRDefault="000C41CE" w:rsidP="00470637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470637">
              <w:rPr>
                <w:sz w:val="24"/>
                <w:szCs w:val="24"/>
              </w:rPr>
              <w:t xml:space="preserve"> Задание</w:t>
            </w:r>
            <w:bookmarkStart w:id="5" w:name="EPD_Description"/>
            <w:bookmarkEnd w:id="5"/>
          </w:p>
        </w:tc>
      </w:tr>
    </w:tbl>
    <w:p w14:paraId="6D4ADA1F" w14:textId="77777777" w:rsidR="00350785" w:rsidRPr="00D2193C" w:rsidRDefault="00350785" w:rsidP="00240704">
      <w:pPr>
        <w:rPr>
          <w:rFonts w:eastAsia="Arial Unicode MS"/>
          <w:sz w:val="24"/>
          <w:szCs w:val="24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2693"/>
        <w:gridCol w:w="4536"/>
      </w:tblGrid>
      <w:tr w:rsidR="00240704" w:rsidRPr="00D2193C" w14:paraId="3CB3A5A3" w14:textId="77777777" w:rsidTr="00632155">
        <w:tc>
          <w:tcPr>
            <w:tcW w:w="2977" w:type="dxa"/>
          </w:tcPr>
          <w:p w14:paraId="6B9EBAFD" w14:textId="77777777" w:rsidR="00240704" w:rsidRPr="00D2193C" w:rsidRDefault="00240704" w:rsidP="00341FBC">
            <w:pPr>
              <w:rPr>
                <w:iCs/>
                <w:sz w:val="24"/>
                <w:szCs w:val="24"/>
              </w:rPr>
            </w:pPr>
            <w:r w:rsidRPr="00D2193C">
              <w:rPr>
                <w:iCs/>
                <w:sz w:val="24"/>
                <w:szCs w:val="24"/>
              </w:rPr>
              <w:t xml:space="preserve"> </w:t>
            </w:r>
            <w:bookmarkStart w:id="6" w:name="strDlgAproval"/>
            <w:r>
              <w:rPr>
                <w:sz w:val="24"/>
                <w:szCs w:val="24"/>
              </w:rPr>
              <w:t>Генеральный директор</w:t>
            </w:r>
            <w:bookmarkEnd w:id="6"/>
          </w:p>
        </w:tc>
        <w:tc>
          <w:tcPr>
            <w:tcW w:w="2693" w:type="dxa"/>
          </w:tcPr>
          <w:p w14:paraId="4378731F" w14:textId="5C2B8BF3" w:rsidR="00240704" w:rsidRPr="00D2193C" w:rsidRDefault="00240704" w:rsidP="00A07624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7EE545CC" w14:textId="77777777" w:rsidR="00240704" w:rsidRPr="00D2193C" w:rsidRDefault="00F452D5" w:rsidP="00A07624">
            <w:pPr>
              <w:jc w:val="right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А.А. Зверев</w:t>
            </w:r>
            <w:r w:rsidR="00240704" w:rsidRPr="00D2193C">
              <w:rPr>
                <w:iCs/>
                <w:sz w:val="24"/>
                <w:szCs w:val="24"/>
              </w:rPr>
              <w:t xml:space="preserve">  </w:t>
            </w:r>
          </w:p>
        </w:tc>
      </w:tr>
    </w:tbl>
    <w:p w14:paraId="52E621E0" w14:textId="49DBA603" w:rsidR="00240704" w:rsidRDefault="00240704" w:rsidP="00240704">
      <w:pPr>
        <w:rPr>
          <w:iCs/>
          <w:sz w:val="24"/>
          <w:szCs w:val="24"/>
        </w:rPr>
      </w:pPr>
    </w:p>
    <w:p w14:paraId="6A72A5B8" w14:textId="77777777" w:rsidR="001D2C56" w:rsidRDefault="001D2C56" w:rsidP="00240704">
      <w:pPr>
        <w:rPr>
          <w:iCs/>
          <w:sz w:val="24"/>
          <w:szCs w:val="24"/>
        </w:rPr>
      </w:pPr>
    </w:p>
    <w:p w14:paraId="2F26C090" w14:textId="319D3C4A" w:rsidR="00470637" w:rsidRPr="00470637" w:rsidRDefault="00470637" w:rsidP="00240704">
      <w:pPr>
        <w:rPr>
          <w:iCs/>
        </w:rPr>
      </w:pPr>
      <w:r w:rsidRPr="00470637">
        <w:rPr>
          <w:iCs/>
        </w:rPr>
        <w:t xml:space="preserve"> </w:t>
      </w:r>
      <w:proofErr w:type="spellStart"/>
      <w:r w:rsidRPr="00470637">
        <w:rPr>
          <w:iCs/>
        </w:rPr>
        <w:t>Рудьман</w:t>
      </w:r>
      <w:proofErr w:type="spellEnd"/>
      <w:r w:rsidR="001D2C56">
        <w:rPr>
          <w:iCs/>
        </w:rPr>
        <w:t xml:space="preserve"> Н.Г.</w:t>
      </w:r>
    </w:p>
    <w:p w14:paraId="2E50907B" w14:textId="36264E71" w:rsidR="00470637" w:rsidRPr="00470637" w:rsidRDefault="00470637" w:rsidP="00240704">
      <w:pPr>
        <w:rPr>
          <w:iCs/>
        </w:rPr>
      </w:pPr>
      <w:r w:rsidRPr="00470637">
        <w:rPr>
          <w:iCs/>
        </w:rPr>
        <w:t>89148955885</w:t>
      </w:r>
    </w:p>
    <w:sectPr w:rsidR="00470637" w:rsidRPr="00470637" w:rsidSect="00571C17">
      <w:headerReference w:type="first" r:id="rId10"/>
      <w:footerReference w:type="first" r:id="rId11"/>
      <w:pgSz w:w="11907" w:h="16840" w:code="9"/>
      <w:pgMar w:top="1134" w:right="567" w:bottom="1134" w:left="1134" w:header="567" w:footer="51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BA8CB" w14:textId="77777777" w:rsidR="000206A3" w:rsidRDefault="000206A3">
      <w:r>
        <w:separator/>
      </w:r>
    </w:p>
  </w:endnote>
  <w:endnote w:type="continuationSeparator" w:id="0">
    <w:p w14:paraId="2D980526" w14:textId="77777777" w:rsidR="000206A3" w:rsidRDefault="00020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74777" w14:textId="77777777" w:rsidR="00D93567" w:rsidRDefault="00D93567" w:rsidP="00D93567">
    <w:pPr>
      <w:pStyle w:val="a4"/>
      <w:jc w:val="center"/>
      <w:outlineLvl w:val="8"/>
      <w:rPr>
        <w:sz w:val="18"/>
        <w:szCs w:val="18"/>
      </w:rPr>
    </w:pPr>
  </w:p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D93567" w14:paraId="7FAABF72" w14:textId="77777777" w:rsidTr="00D93567">
      <w:tc>
        <w:tcPr>
          <w:tcW w:w="10422" w:type="dxa"/>
        </w:tcPr>
        <w:p w14:paraId="3A2D8742" w14:textId="77777777" w:rsidR="00D93567" w:rsidRDefault="00D93567" w:rsidP="00D93567">
          <w:pPr>
            <w:jc w:val="center"/>
            <w:rPr>
              <w:rFonts w:ascii="Arial" w:hAnsi="Arial" w:cs="Arial"/>
            </w:rPr>
          </w:pPr>
          <w:r>
            <w:t>____________________________________________________________________________________</w:t>
          </w:r>
          <w:r>
            <w:br/>
            <w:t>почтовый адрес: г. Иркутск, 664056, а/я 27, эл. адрес: irenpro@eurosib-eng.ru ,</w:t>
          </w:r>
          <w:r>
            <w:br/>
            <w:t>фактический адрес: Иркутск, 664056, ул. Безбокова, д.2, помещение 11</w:t>
          </w:r>
          <w:r>
            <w:br/>
            <w:t>тел.: (3952) 794-552,</w:t>
          </w:r>
          <w:r>
            <w:br/>
            <w:t>ОКПО 87068664, ОГРН 1083811008885, ИНН/КПП 3811125944/381201001</w:t>
          </w:r>
          <w:bookmarkStart w:id="7" w:name="Descr_Address"/>
          <w:bookmarkEnd w:id="7"/>
        </w:p>
      </w:tc>
    </w:tr>
  </w:tbl>
  <w:p w14:paraId="547F7BC3" w14:textId="77777777" w:rsidR="00632155" w:rsidRPr="00D93567" w:rsidRDefault="00632155" w:rsidP="00D93567">
    <w:pPr>
      <w:jc w:val="center"/>
      <w:rPr>
        <w:rFonts w:ascii="Arial" w:hAnsi="Arial" w:cs="Arial"/>
      </w:rPr>
    </w:pPr>
  </w:p>
  <w:p w14:paraId="39BBD1B7" w14:textId="77777777" w:rsidR="00164570" w:rsidRPr="00164570" w:rsidRDefault="00164570" w:rsidP="00164570">
    <w:pPr>
      <w:pStyle w:val="a4"/>
      <w:jc w:val="center"/>
      <w:outlineLvl w:val="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9B0A8" w14:textId="77777777" w:rsidR="000206A3" w:rsidRDefault="000206A3">
      <w:r>
        <w:separator/>
      </w:r>
    </w:p>
  </w:footnote>
  <w:footnote w:type="continuationSeparator" w:id="0">
    <w:p w14:paraId="5675D8DF" w14:textId="77777777" w:rsidR="000206A3" w:rsidRDefault="00020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B4D3F" w14:textId="77777777" w:rsidR="00947335" w:rsidRDefault="00571C17" w:rsidP="00632155">
    <w:pPr>
      <w:pStyle w:val="a3"/>
      <w:ind w:left="426"/>
    </w:pPr>
    <w:r>
      <w:rPr>
        <w:i/>
        <w:noProof/>
      </w:rPr>
      <w:drawing>
        <wp:inline distT="0" distB="0" distL="0" distR="0" wp14:anchorId="325CFF77" wp14:editId="34C15897">
          <wp:extent cx="5932805" cy="1259840"/>
          <wp:effectExtent l="0" t="0" r="0" b="0"/>
          <wp:docPr id="5" name="Рисунок 5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1259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5D4E"/>
    <w:multiLevelType w:val="hybridMultilevel"/>
    <w:tmpl w:val="6752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2B"/>
    <w:rsid w:val="00014E77"/>
    <w:rsid w:val="000206A3"/>
    <w:rsid w:val="000233B8"/>
    <w:rsid w:val="00025317"/>
    <w:rsid w:val="00026122"/>
    <w:rsid w:val="00032A3A"/>
    <w:rsid w:val="0003533D"/>
    <w:rsid w:val="00054021"/>
    <w:rsid w:val="000A4878"/>
    <w:rsid w:val="000C41CE"/>
    <w:rsid w:val="000D00EF"/>
    <w:rsid w:val="000D4312"/>
    <w:rsid w:val="000E09F5"/>
    <w:rsid w:val="000E1A89"/>
    <w:rsid w:val="001111C2"/>
    <w:rsid w:val="0012617C"/>
    <w:rsid w:val="001268DD"/>
    <w:rsid w:val="00132D27"/>
    <w:rsid w:val="00134558"/>
    <w:rsid w:val="00140E76"/>
    <w:rsid w:val="00164570"/>
    <w:rsid w:val="00182DAA"/>
    <w:rsid w:val="001832A7"/>
    <w:rsid w:val="0018474D"/>
    <w:rsid w:val="00196C14"/>
    <w:rsid w:val="001B48F0"/>
    <w:rsid w:val="001D2C56"/>
    <w:rsid w:val="001E50B3"/>
    <w:rsid w:val="001F3498"/>
    <w:rsid w:val="001F539B"/>
    <w:rsid w:val="00211631"/>
    <w:rsid w:val="00211CD2"/>
    <w:rsid w:val="00226F3A"/>
    <w:rsid w:val="00240704"/>
    <w:rsid w:val="002449FA"/>
    <w:rsid w:val="00244FF5"/>
    <w:rsid w:val="00251185"/>
    <w:rsid w:val="00253814"/>
    <w:rsid w:val="00256B27"/>
    <w:rsid w:val="0026420F"/>
    <w:rsid w:val="00264B77"/>
    <w:rsid w:val="002B4122"/>
    <w:rsid w:val="002F559B"/>
    <w:rsid w:val="002F7FA4"/>
    <w:rsid w:val="0030517A"/>
    <w:rsid w:val="00322FBD"/>
    <w:rsid w:val="0032648C"/>
    <w:rsid w:val="00341FBC"/>
    <w:rsid w:val="00350785"/>
    <w:rsid w:val="0035244C"/>
    <w:rsid w:val="00352E12"/>
    <w:rsid w:val="00354E1D"/>
    <w:rsid w:val="00362A5E"/>
    <w:rsid w:val="00370012"/>
    <w:rsid w:val="003760DD"/>
    <w:rsid w:val="00383088"/>
    <w:rsid w:val="003C3657"/>
    <w:rsid w:val="003D091B"/>
    <w:rsid w:val="003D129F"/>
    <w:rsid w:val="003E3058"/>
    <w:rsid w:val="00417F4B"/>
    <w:rsid w:val="0043767F"/>
    <w:rsid w:val="00450EAD"/>
    <w:rsid w:val="004517DA"/>
    <w:rsid w:val="00463013"/>
    <w:rsid w:val="00470637"/>
    <w:rsid w:val="004750AF"/>
    <w:rsid w:val="00496CF4"/>
    <w:rsid w:val="004C4A83"/>
    <w:rsid w:val="004D51B9"/>
    <w:rsid w:val="005330A3"/>
    <w:rsid w:val="0054002B"/>
    <w:rsid w:val="005503BE"/>
    <w:rsid w:val="00551403"/>
    <w:rsid w:val="005716B7"/>
    <w:rsid w:val="00571C17"/>
    <w:rsid w:val="00582B23"/>
    <w:rsid w:val="0058487E"/>
    <w:rsid w:val="00594402"/>
    <w:rsid w:val="005C2104"/>
    <w:rsid w:val="005E59D6"/>
    <w:rsid w:val="005F162A"/>
    <w:rsid w:val="00612C9E"/>
    <w:rsid w:val="0061588A"/>
    <w:rsid w:val="00617C97"/>
    <w:rsid w:val="00632155"/>
    <w:rsid w:val="006402F4"/>
    <w:rsid w:val="00656854"/>
    <w:rsid w:val="00657F7D"/>
    <w:rsid w:val="006775B0"/>
    <w:rsid w:val="006A5C2E"/>
    <w:rsid w:val="006C32FE"/>
    <w:rsid w:val="006C7E26"/>
    <w:rsid w:val="006D5BFA"/>
    <w:rsid w:val="006D6492"/>
    <w:rsid w:val="006F2BF0"/>
    <w:rsid w:val="00723E4E"/>
    <w:rsid w:val="00744D04"/>
    <w:rsid w:val="00746CF6"/>
    <w:rsid w:val="00753519"/>
    <w:rsid w:val="00763172"/>
    <w:rsid w:val="00772C4D"/>
    <w:rsid w:val="00775B7D"/>
    <w:rsid w:val="00783519"/>
    <w:rsid w:val="007849CD"/>
    <w:rsid w:val="007A5219"/>
    <w:rsid w:val="007A5896"/>
    <w:rsid w:val="007A6165"/>
    <w:rsid w:val="008043A3"/>
    <w:rsid w:val="0081242C"/>
    <w:rsid w:val="0081342E"/>
    <w:rsid w:val="00862B44"/>
    <w:rsid w:val="008D0AAD"/>
    <w:rsid w:val="008D5D40"/>
    <w:rsid w:val="00907CC8"/>
    <w:rsid w:val="00915132"/>
    <w:rsid w:val="00943FA8"/>
    <w:rsid w:val="00947335"/>
    <w:rsid w:val="00954E62"/>
    <w:rsid w:val="009576A0"/>
    <w:rsid w:val="00994707"/>
    <w:rsid w:val="009975D8"/>
    <w:rsid w:val="009A3ACB"/>
    <w:rsid w:val="009A7AF7"/>
    <w:rsid w:val="009D26BA"/>
    <w:rsid w:val="009D3EFE"/>
    <w:rsid w:val="009F6F4B"/>
    <w:rsid w:val="00A063AD"/>
    <w:rsid w:val="00A07624"/>
    <w:rsid w:val="00A11B33"/>
    <w:rsid w:val="00A3018D"/>
    <w:rsid w:val="00A33DA5"/>
    <w:rsid w:val="00A569AE"/>
    <w:rsid w:val="00A64CC2"/>
    <w:rsid w:val="00A66277"/>
    <w:rsid w:val="00A66655"/>
    <w:rsid w:val="00A67EF5"/>
    <w:rsid w:val="00A71626"/>
    <w:rsid w:val="00AA07DB"/>
    <w:rsid w:val="00AD3B05"/>
    <w:rsid w:val="00AE30C0"/>
    <w:rsid w:val="00B07F6A"/>
    <w:rsid w:val="00B10A81"/>
    <w:rsid w:val="00B22DA3"/>
    <w:rsid w:val="00B4102A"/>
    <w:rsid w:val="00B44A66"/>
    <w:rsid w:val="00B55E26"/>
    <w:rsid w:val="00B609ED"/>
    <w:rsid w:val="00B82370"/>
    <w:rsid w:val="00B945BD"/>
    <w:rsid w:val="00BA19D8"/>
    <w:rsid w:val="00BA67C0"/>
    <w:rsid w:val="00BB1649"/>
    <w:rsid w:val="00BB1EAE"/>
    <w:rsid w:val="00BB3CF1"/>
    <w:rsid w:val="00BC108A"/>
    <w:rsid w:val="00BE3B2B"/>
    <w:rsid w:val="00C1212B"/>
    <w:rsid w:val="00C5136B"/>
    <w:rsid w:val="00C61555"/>
    <w:rsid w:val="00CC33B0"/>
    <w:rsid w:val="00CD30D4"/>
    <w:rsid w:val="00CF6A90"/>
    <w:rsid w:val="00D021E4"/>
    <w:rsid w:val="00D12052"/>
    <w:rsid w:val="00D2193C"/>
    <w:rsid w:val="00D5026D"/>
    <w:rsid w:val="00D531BF"/>
    <w:rsid w:val="00D60A5F"/>
    <w:rsid w:val="00D675CE"/>
    <w:rsid w:val="00D74358"/>
    <w:rsid w:val="00D80145"/>
    <w:rsid w:val="00D86067"/>
    <w:rsid w:val="00D900C2"/>
    <w:rsid w:val="00D93567"/>
    <w:rsid w:val="00DC5AF0"/>
    <w:rsid w:val="00DC5E7E"/>
    <w:rsid w:val="00DE4ECC"/>
    <w:rsid w:val="00DF5646"/>
    <w:rsid w:val="00E23364"/>
    <w:rsid w:val="00E27D25"/>
    <w:rsid w:val="00E32464"/>
    <w:rsid w:val="00E42630"/>
    <w:rsid w:val="00E52130"/>
    <w:rsid w:val="00E5443D"/>
    <w:rsid w:val="00E611D7"/>
    <w:rsid w:val="00E62348"/>
    <w:rsid w:val="00EB523E"/>
    <w:rsid w:val="00ED626C"/>
    <w:rsid w:val="00EF4225"/>
    <w:rsid w:val="00EF501D"/>
    <w:rsid w:val="00F1329A"/>
    <w:rsid w:val="00F20010"/>
    <w:rsid w:val="00F25A23"/>
    <w:rsid w:val="00F43BB7"/>
    <w:rsid w:val="00F452D5"/>
    <w:rsid w:val="00F6088A"/>
    <w:rsid w:val="00F81F7C"/>
    <w:rsid w:val="00FE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91437F"/>
  <w15:docId w15:val="{48559A1B-6E55-4D0D-AECD-DE1D84B6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Cs/>
      <w:sz w:val="24"/>
      <w:szCs w:val="24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i/>
      <w:sz w:val="24"/>
      <w:szCs w:val="24"/>
    </w:rPr>
  </w:style>
  <w:style w:type="paragraph" w:styleId="3">
    <w:name w:val="heading 3"/>
    <w:basedOn w:val="a"/>
    <w:next w:val="a"/>
    <w:qFormat/>
    <w:pPr>
      <w:keepNext/>
      <w:ind w:left="-851" w:firstLine="851"/>
      <w:outlineLvl w:val="2"/>
    </w:pPr>
    <w:rPr>
      <w:i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sz w:val="22"/>
      <w:szCs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iCs/>
      <w:sz w:val="24"/>
      <w:szCs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</w:style>
  <w:style w:type="paragraph" w:styleId="a6">
    <w:name w:val="Body Text"/>
    <w:basedOn w:val="a"/>
    <w:rPr>
      <w:b/>
      <w:bCs/>
      <w:sz w:val="18"/>
    </w:rPr>
  </w:style>
  <w:style w:type="paragraph" w:styleId="a7">
    <w:name w:val="Body Text Indent"/>
    <w:basedOn w:val="a"/>
    <w:pPr>
      <w:tabs>
        <w:tab w:val="left" w:pos="1744"/>
        <w:tab w:val="left" w:pos="3518"/>
        <w:tab w:val="left" w:pos="4741"/>
        <w:tab w:val="left" w:pos="5537"/>
        <w:tab w:val="left" w:pos="6660"/>
        <w:tab w:val="left" w:pos="9060"/>
      </w:tabs>
      <w:ind w:left="-15"/>
      <w:jc w:val="center"/>
    </w:pPr>
  </w:style>
  <w:style w:type="paragraph" w:styleId="20">
    <w:name w:val="Body Text Indent 2"/>
    <w:basedOn w:val="a"/>
    <w:pPr>
      <w:tabs>
        <w:tab w:val="left" w:pos="1744"/>
        <w:tab w:val="left" w:pos="3518"/>
        <w:tab w:val="left" w:pos="4741"/>
        <w:tab w:val="left" w:pos="9060"/>
      </w:tabs>
      <w:ind w:left="-15"/>
      <w:jc w:val="right"/>
    </w:pPr>
    <w:rPr>
      <w:b/>
      <w:bCs/>
      <w:sz w:val="24"/>
    </w:rPr>
  </w:style>
  <w:style w:type="paragraph" w:styleId="a8">
    <w:name w:val="footnote text"/>
    <w:basedOn w:val="a"/>
    <w:semiHidden/>
  </w:style>
  <w:style w:type="character" w:styleId="a9">
    <w:name w:val="footnote reference"/>
    <w:semiHidden/>
    <w:rPr>
      <w:vertAlign w:val="superscript"/>
    </w:rPr>
  </w:style>
  <w:style w:type="character" w:styleId="aa">
    <w:name w:val="annotation reference"/>
    <w:semiHidden/>
    <w:rsid w:val="006A5C2E"/>
    <w:rPr>
      <w:sz w:val="16"/>
      <w:szCs w:val="16"/>
    </w:rPr>
  </w:style>
  <w:style w:type="paragraph" w:styleId="ab">
    <w:name w:val="annotation text"/>
    <w:basedOn w:val="a"/>
    <w:semiHidden/>
    <w:rsid w:val="006A5C2E"/>
  </w:style>
  <w:style w:type="paragraph" w:styleId="ac">
    <w:name w:val="annotation subject"/>
    <w:basedOn w:val="ab"/>
    <w:next w:val="ab"/>
    <w:semiHidden/>
    <w:rsid w:val="006A5C2E"/>
    <w:rPr>
      <w:b/>
      <w:bCs/>
    </w:rPr>
  </w:style>
  <w:style w:type="paragraph" w:styleId="ad">
    <w:name w:val="Balloon Text"/>
    <w:basedOn w:val="a"/>
    <w:semiHidden/>
    <w:rsid w:val="006A5C2E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A0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632155"/>
    <w:rPr>
      <w:rFonts w:ascii="Times New Roman" w:hAnsi="Times New Roman" w:cs="Times New Roman"/>
      <w:b/>
      <w:bCs/>
      <w:sz w:val="48"/>
      <w:szCs w:val="48"/>
    </w:rPr>
  </w:style>
  <w:style w:type="character" w:customStyle="1" w:styleId="a5">
    <w:name w:val="Нижний колонтитул Знак"/>
    <w:basedOn w:val="a0"/>
    <w:link w:val="a4"/>
    <w:rsid w:val="00BA67C0"/>
  </w:style>
  <w:style w:type="character" w:styleId="af">
    <w:name w:val="Hyperlink"/>
    <w:basedOn w:val="a0"/>
    <w:uiPriority w:val="99"/>
    <w:unhideWhenUsed/>
    <w:rsid w:val="00BA67C0"/>
    <w:rPr>
      <w:color w:val="0000FF" w:themeColor="hyperlink"/>
      <w:u w:val="single"/>
    </w:rPr>
  </w:style>
  <w:style w:type="character" w:customStyle="1" w:styleId="af0">
    <w:name w:val="Текст Знак"/>
    <w:aliases w:val="Текст Знак1 Знак Знак,Знак5 Знак Знак Знак,Текст Знак Знак Знак Знак,Знак Знак Знак Знак Знак Знак Знак,Знак Знак Знак Знак1 Знак Знак,Знак1 Знак Знак Знак Знак Знак Знак"/>
    <w:basedOn w:val="a0"/>
    <w:link w:val="af1"/>
    <w:semiHidden/>
    <w:locked/>
    <w:rsid w:val="00470637"/>
    <w:rPr>
      <w:rFonts w:ascii="Courier New" w:hAnsi="Courier New" w:cs="Courier New"/>
    </w:rPr>
  </w:style>
  <w:style w:type="paragraph" w:styleId="af1">
    <w:name w:val="Plain Text"/>
    <w:aliases w:val="Текст Знак1 Знак,Знак5 Знак Знак,Текст Знак Знак Знак,Знак Знак Знак Знак Знак Знак,Знак Знак Знак Знак1 Знак,Знак1 Знак Знак Знак Знак Знак"/>
    <w:basedOn w:val="a"/>
    <w:link w:val="af0"/>
    <w:semiHidden/>
    <w:unhideWhenUsed/>
    <w:rsid w:val="00470637"/>
    <w:rPr>
      <w:rFonts w:ascii="Courier New" w:hAnsi="Courier New" w:cs="Courier New"/>
    </w:rPr>
  </w:style>
  <w:style w:type="character" w:customStyle="1" w:styleId="10">
    <w:name w:val="Текст Знак1"/>
    <w:basedOn w:val="a0"/>
    <w:semiHidden/>
    <w:rsid w:val="0047063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dman_ng@irkutskenerg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uhovskaya_nb@irkutskenergo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ABD0F-FEE2-4D5E-A6CC-18DBA9E82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648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Rudman Nataliya</cp:lastModifiedBy>
  <cp:revision>3</cp:revision>
  <cp:lastPrinted>2007-02-22T10:03:00Z</cp:lastPrinted>
  <dcterms:created xsi:type="dcterms:W3CDTF">2023-03-17T00:44:00Z</dcterms:created>
  <dcterms:modified xsi:type="dcterms:W3CDTF">2023-03-17T01:27:00Z</dcterms:modified>
</cp:coreProperties>
</file>